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00C" w:rsidRPr="00EE3DB0" w:rsidRDefault="0063700C" w:rsidP="001C665C">
      <w:pPr>
        <w:pStyle w:val="Web"/>
        <w:spacing w:before="180"/>
        <w:jc w:val="center"/>
        <w:rPr>
          <w:rFonts w:ascii="Times New Roman" w:hAnsi="Times New Roman" w:cs="Times New Roman"/>
          <w:sz w:val="32"/>
          <w:szCs w:val="32"/>
        </w:rPr>
      </w:pPr>
      <w:r w:rsidRPr="00EE3DB0">
        <w:rPr>
          <w:rStyle w:val="a9"/>
          <w:rFonts w:ascii="Times New Roman" w:hAnsi="Times New Roman" w:cs="Times New Roman"/>
          <w:sz w:val="32"/>
          <w:szCs w:val="32"/>
        </w:rPr>
        <w:t>National Chengchi University College of Science Faculty Promotion Publication Evaluation Form</w:t>
      </w:r>
    </w:p>
    <w:p w:rsidR="001C665C" w:rsidRPr="00EE3DB0" w:rsidRDefault="001C665C" w:rsidP="001C665C">
      <w:pPr>
        <w:tabs>
          <w:tab w:val="num" w:pos="1052"/>
        </w:tabs>
        <w:jc w:val="right"/>
        <w:rPr>
          <w:rFonts w:ascii="Times New Roman" w:eastAsia="標楷體"/>
          <w:b/>
          <w:sz w:val="20"/>
        </w:rPr>
      </w:pPr>
      <w:r w:rsidRPr="00EE3DB0">
        <w:rPr>
          <w:rFonts w:ascii="Times New Roman"/>
          <w:color w:val="000000"/>
          <w:sz w:val="20"/>
        </w:rPr>
        <w:t>Approved at the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Style w:val="a9"/>
          <w:rFonts w:ascii="Times New Roman"/>
          <w:color w:val="000000"/>
          <w:sz w:val="20"/>
        </w:rPr>
        <w:t>51st College Affairs Meeting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Fonts w:ascii="Times New Roman"/>
          <w:color w:val="000000"/>
          <w:sz w:val="20"/>
        </w:rPr>
        <w:t>on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Style w:val="a9"/>
          <w:rFonts w:ascii="Times New Roman"/>
          <w:color w:val="000000"/>
          <w:sz w:val="20"/>
        </w:rPr>
        <w:t>June 13, 2006</w:t>
      </w:r>
      <w:r w:rsidRPr="00EE3DB0">
        <w:rPr>
          <w:rFonts w:ascii="Times New Roman"/>
          <w:color w:val="000000"/>
          <w:sz w:val="20"/>
        </w:rPr>
        <w:br/>
        <w:t>Ratified at the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Style w:val="a9"/>
          <w:rFonts w:ascii="Times New Roman"/>
          <w:color w:val="000000"/>
          <w:sz w:val="20"/>
        </w:rPr>
        <w:t>243rd University Faculty Evaluation Committee Meeting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Fonts w:ascii="Times New Roman"/>
          <w:color w:val="000000"/>
          <w:sz w:val="20"/>
        </w:rPr>
        <w:t>on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Style w:val="a9"/>
          <w:rFonts w:ascii="Times New Roman"/>
          <w:color w:val="000000"/>
          <w:sz w:val="20"/>
        </w:rPr>
        <w:t>October 25, 2006</w:t>
      </w:r>
      <w:r w:rsidRPr="00EE3DB0">
        <w:rPr>
          <w:rFonts w:ascii="Times New Roman"/>
          <w:color w:val="000000"/>
          <w:sz w:val="20"/>
        </w:rPr>
        <w:br/>
        <w:t>Amended at the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Style w:val="a9"/>
          <w:rFonts w:ascii="Times New Roman"/>
          <w:color w:val="000000"/>
          <w:sz w:val="20"/>
        </w:rPr>
        <w:t>69th College Affairs Meeting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Fonts w:ascii="Times New Roman"/>
          <w:color w:val="000000"/>
          <w:sz w:val="20"/>
        </w:rPr>
        <w:t>on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Style w:val="a9"/>
          <w:rFonts w:ascii="Times New Roman"/>
          <w:color w:val="000000"/>
          <w:sz w:val="20"/>
        </w:rPr>
        <w:t>June 3, 2010</w:t>
      </w:r>
      <w:r w:rsidRPr="00EE3DB0">
        <w:rPr>
          <w:rFonts w:ascii="Times New Roman"/>
          <w:color w:val="000000"/>
          <w:sz w:val="20"/>
        </w:rPr>
        <w:br/>
        <w:t>Amended at the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Style w:val="a9"/>
          <w:rFonts w:ascii="Times New Roman"/>
          <w:color w:val="000000"/>
          <w:sz w:val="20"/>
        </w:rPr>
        <w:t>73rd College Affairs Meeting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Fonts w:ascii="Times New Roman"/>
          <w:color w:val="000000"/>
          <w:sz w:val="20"/>
        </w:rPr>
        <w:t>on</w:t>
      </w:r>
      <w:r w:rsidRPr="00EE3DB0">
        <w:rPr>
          <w:rStyle w:val="apple-converted-space"/>
          <w:rFonts w:ascii="Times New Roman"/>
          <w:color w:val="000000"/>
          <w:sz w:val="20"/>
        </w:rPr>
        <w:t> </w:t>
      </w:r>
      <w:r w:rsidRPr="00EE3DB0">
        <w:rPr>
          <w:rStyle w:val="a9"/>
          <w:rFonts w:ascii="Times New Roman"/>
          <w:color w:val="000000"/>
          <w:sz w:val="20"/>
        </w:rPr>
        <w:t>December 27, 2010</w:t>
      </w:r>
      <w:r w:rsidRPr="00EE3DB0">
        <w:rPr>
          <w:rFonts w:ascii="Times New Roman"/>
          <w:color w:val="000000"/>
          <w:sz w:val="20"/>
        </w:rPr>
        <w:br/>
      </w:r>
      <w:r w:rsidRPr="00EE3DB0">
        <w:rPr>
          <w:rFonts w:ascii="Times New Roman"/>
          <w:color w:val="4472C4" w:themeColor="accent1"/>
          <w:sz w:val="20"/>
        </w:rPr>
        <w:t>Amended at the</w:t>
      </w:r>
      <w:r w:rsidRPr="00EE3DB0">
        <w:rPr>
          <w:rStyle w:val="apple-converted-space"/>
          <w:rFonts w:ascii="Times New Roman"/>
          <w:color w:val="4472C4" w:themeColor="accent1"/>
          <w:sz w:val="20"/>
        </w:rPr>
        <w:t> </w:t>
      </w:r>
      <w:r w:rsidRPr="00EE3DB0">
        <w:rPr>
          <w:rStyle w:val="a9"/>
          <w:rFonts w:ascii="Times New Roman"/>
          <w:color w:val="4472C4" w:themeColor="accent1"/>
          <w:sz w:val="20"/>
        </w:rPr>
        <w:t>115th College Affairs Meeting</w:t>
      </w:r>
      <w:r w:rsidRPr="00EE3DB0">
        <w:rPr>
          <w:rStyle w:val="apple-converted-space"/>
          <w:rFonts w:ascii="Times New Roman"/>
          <w:color w:val="4472C4" w:themeColor="accent1"/>
          <w:sz w:val="20"/>
        </w:rPr>
        <w:t> </w:t>
      </w:r>
      <w:r w:rsidRPr="00EE3DB0">
        <w:rPr>
          <w:rFonts w:ascii="Times New Roman"/>
          <w:color w:val="4472C4" w:themeColor="accent1"/>
          <w:sz w:val="20"/>
        </w:rPr>
        <w:t>on</w:t>
      </w:r>
      <w:r w:rsidRPr="00EE3DB0">
        <w:rPr>
          <w:rStyle w:val="apple-converted-space"/>
          <w:rFonts w:ascii="Times New Roman"/>
          <w:color w:val="4472C4" w:themeColor="accent1"/>
          <w:sz w:val="20"/>
        </w:rPr>
        <w:t> </w:t>
      </w:r>
      <w:r w:rsidRPr="00EE3DB0">
        <w:rPr>
          <w:rStyle w:val="a9"/>
          <w:rFonts w:ascii="Times New Roman"/>
          <w:color w:val="4472C4" w:themeColor="accent1"/>
          <w:sz w:val="20"/>
        </w:rPr>
        <w:t>October 28, 2019</w:t>
      </w:r>
      <w:r w:rsidRPr="00EE3DB0">
        <w:rPr>
          <w:rFonts w:ascii="Times New Roman" w:eastAsia="標楷體"/>
          <w:b/>
          <w:color w:val="4472C4" w:themeColor="accent1"/>
          <w:sz w:val="20"/>
        </w:rPr>
        <w:t xml:space="preserve"> </w:t>
      </w:r>
    </w:p>
    <w:p w:rsidR="00EC406F" w:rsidRPr="00EE3DB0" w:rsidRDefault="001C665C" w:rsidP="001C665C">
      <w:pPr>
        <w:pStyle w:val="ab"/>
        <w:numPr>
          <w:ilvl w:val="0"/>
          <w:numId w:val="2"/>
        </w:numPr>
        <w:tabs>
          <w:tab w:val="num" w:pos="1052"/>
        </w:tabs>
        <w:ind w:leftChars="0"/>
        <w:rPr>
          <w:rFonts w:ascii="Times New Roman"/>
          <w:color w:val="000000"/>
          <w:sz w:val="28"/>
          <w:szCs w:val="28"/>
        </w:rPr>
      </w:pPr>
      <w:r w:rsidRPr="00EE3DB0">
        <w:rPr>
          <w:rFonts w:ascii="Times New Roman"/>
          <w:color w:val="000000"/>
          <w:sz w:val="28"/>
          <w:szCs w:val="28"/>
        </w:rPr>
        <w:t>Journal Articles</w:t>
      </w:r>
    </w:p>
    <w:p w:rsidR="001C665C" w:rsidRPr="00EE3DB0" w:rsidRDefault="001C665C" w:rsidP="001C665C">
      <w:pPr>
        <w:pStyle w:val="ab"/>
        <w:tabs>
          <w:tab w:val="num" w:pos="1052"/>
        </w:tabs>
        <w:ind w:leftChars="0" w:left="720"/>
        <w:rPr>
          <w:rFonts w:ascii="Times New Roman" w:eastAsia="標楷體"/>
          <w:sz w:val="20"/>
        </w:rPr>
      </w:pPr>
    </w:p>
    <w:tbl>
      <w:tblPr>
        <w:tblW w:w="5489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7"/>
        <w:gridCol w:w="1413"/>
        <w:gridCol w:w="1423"/>
        <w:gridCol w:w="1558"/>
        <w:gridCol w:w="1703"/>
        <w:gridCol w:w="1701"/>
      </w:tblGrid>
      <w:tr w:rsidR="00EC406F" w:rsidRPr="00EE3DB0" w:rsidTr="005D0558">
        <w:trPr>
          <w:trHeight w:val="251"/>
        </w:trPr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C406F" w:rsidRPr="00EE3DB0" w:rsidRDefault="001C665C" w:rsidP="00317699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No.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406F" w:rsidRPr="00EE3DB0" w:rsidRDefault="001C665C" w:rsidP="00317699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Title of Publication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406F" w:rsidRPr="00EE3DB0" w:rsidRDefault="001C665C" w:rsidP="00317699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Date of Publication (Year / Month)</w:t>
            </w:r>
          </w:p>
        </w:tc>
        <w:tc>
          <w:tcPr>
            <w:tcW w:w="71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406F" w:rsidRPr="00EE3DB0" w:rsidRDefault="001C665C" w:rsidP="00317699">
            <w:pPr>
              <w:jc w:val="center"/>
              <w:rPr>
                <w:rStyle w:val="a9"/>
                <w:rFonts w:ascii="Times New Roman"/>
                <w:color w:val="000000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Journal Source and Ranking</w:t>
            </w:r>
          </w:p>
          <w:p w:rsidR="005D0558" w:rsidRPr="00EE3DB0" w:rsidRDefault="005D0558" w:rsidP="00317699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(Levels 1–2)</w:t>
            </w:r>
          </w:p>
        </w:tc>
        <w:tc>
          <w:tcPr>
            <w:tcW w:w="785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EC406F" w:rsidRPr="00EE3DB0" w:rsidRDefault="001C665C" w:rsidP="00317699">
            <w:pPr>
              <w:ind w:leftChars="-44" w:left="-106" w:rightChars="-43" w:right="-103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Corresponding Author</w:t>
            </w:r>
          </w:p>
        </w:tc>
        <w:tc>
          <w:tcPr>
            <w:tcW w:w="8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406F" w:rsidRPr="00EE3DB0" w:rsidRDefault="001C665C" w:rsidP="00DA4DAA">
            <w:pPr>
              <w:ind w:leftChars="-45" w:left="-108" w:rightChars="-37" w:right="-89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Department-Level Recommended Score</w:t>
            </w:r>
          </w:p>
        </w:tc>
        <w:tc>
          <w:tcPr>
            <w:tcW w:w="85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406F" w:rsidRPr="00EE3DB0" w:rsidRDefault="001C665C" w:rsidP="00DA4DAA">
            <w:pPr>
              <w:ind w:leftChars="-52" w:left="-125" w:rightChars="-37" w:right="-89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 xml:space="preserve">College-Level </w:t>
            </w:r>
            <w:r w:rsidR="00C423B3" w:rsidRPr="00EE3DB0">
              <w:rPr>
                <w:rFonts w:ascii="Times New Roman"/>
                <w:b/>
                <w:bCs/>
                <w:color w:val="000000"/>
                <w:szCs w:val="24"/>
              </w:rPr>
              <w:t>Reviewed Score</w:t>
            </w:r>
          </w:p>
        </w:tc>
      </w:tr>
      <w:tr w:rsidR="00EC406F" w:rsidRPr="00EE3DB0" w:rsidTr="005D0558">
        <w:trPr>
          <w:trHeight w:val="318"/>
        </w:trPr>
        <w:tc>
          <w:tcPr>
            <w:tcW w:w="357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406F" w:rsidRPr="00EE3DB0" w:rsidRDefault="00EC406F" w:rsidP="00317699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406F" w:rsidRPr="00EE3DB0" w:rsidRDefault="00EC406F" w:rsidP="00317699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406F" w:rsidRPr="00EE3DB0" w:rsidRDefault="00EC406F" w:rsidP="00317699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406F" w:rsidRPr="00EE3DB0" w:rsidRDefault="00EC406F" w:rsidP="00317699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85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406F" w:rsidRPr="00EE3DB0" w:rsidRDefault="001C665C" w:rsidP="00317699">
            <w:pPr>
              <w:ind w:leftChars="-44" w:left="-106" w:rightChars="-43" w:right="-103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 w:eastAsia="標楷體"/>
                <w:b/>
                <w:bCs/>
                <w:szCs w:val="24"/>
              </w:rPr>
              <w:t>Author Order</w:t>
            </w:r>
          </w:p>
        </w:tc>
        <w:tc>
          <w:tcPr>
            <w:tcW w:w="8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406F" w:rsidRPr="00EE3DB0" w:rsidRDefault="00EC406F" w:rsidP="00317699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</w:p>
        </w:tc>
        <w:tc>
          <w:tcPr>
            <w:tcW w:w="85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406F" w:rsidRPr="00EE3DB0" w:rsidRDefault="00EC406F" w:rsidP="00317699">
            <w:pPr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0269A" w:rsidRPr="00EE3DB0" w:rsidTr="005D0558">
        <w:trPr>
          <w:trHeight w:val="354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406F" w:rsidRPr="00EE3DB0" w:rsidRDefault="00EC406F" w:rsidP="00317699">
            <w:pPr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06F" w:rsidRPr="00EE3DB0" w:rsidRDefault="00A65003" w:rsidP="00317699">
            <w:pPr>
              <w:rPr>
                <w:rFonts w:ascii="Times New Roman" w:eastAsia="標楷體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Source: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EC406F" w:rsidRPr="00EE3DB0" w:rsidRDefault="00CE0AAE" w:rsidP="001C665C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="005D0558"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</w:t>
            </w:r>
            <w:r w:rsidR="005D0558" w:rsidRPr="00EE3DB0">
              <w:rPr>
                <w:rFonts w:ascii="Times New Roman" w:eastAsia="標楷體"/>
                <w:szCs w:val="24"/>
              </w:rPr>
              <w:t>No</w:t>
            </w:r>
            <w:proofErr w:type="spellEnd"/>
          </w:p>
        </w:tc>
        <w:tc>
          <w:tcPr>
            <w:tcW w:w="8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</w:tr>
      <w:tr w:rsidR="00EC406F" w:rsidRPr="00EE3DB0" w:rsidTr="005D0558">
        <w:trPr>
          <w:trHeight w:hRule="exact" w:val="941"/>
        </w:trPr>
        <w:tc>
          <w:tcPr>
            <w:tcW w:w="357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406F" w:rsidRPr="00EE3DB0" w:rsidRDefault="00EC406F" w:rsidP="00317699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A65003" w:rsidP="00317699">
            <w:pPr>
              <w:rPr>
                <w:rStyle w:val="a9"/>
                <w:rFonts w:ascii="Times New Roman"/>
                <w:color w:val="000000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Rank:</w:t>
            </w:r>
          </w:p>
          <w:p w:rsidR="00EC406F" w:rsidRPr="00EE3DB0" w:rsidRDefault="00A65003" w:rsidP="00317699">
            <w:pPr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 xml:space="preserve">Level ____ 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C406F" w:rsidRPr="00EE3DB0" w:rsidRDefault="005D0558" w:rsidP="001C665C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85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</w:tr>
      <w:tr w:rsidR="005D0558" w:rsidRPr="00EE3DB0" w:rsidTr="005D0558">
        <w:trPr>
          <w:trHeight w:val="360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Source: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8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5D0558" w:rsidRPr="00EE3DB0" w:rsidTr="005D0558">
        <w:trPr>
          <w:trHeight w:hRule="exact" w:val="1031"/>
        </w:trPr>
        <w:tc>
          <w:tcPr>
            <w:tcW w:w="357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Style w:val="a9"/>
                <w:rFonts w:ascii="Times New Roman"/>
                <w:color w:val="000000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Rank:</w:t>
            </w:r>
          </w:p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 xml:space="preserve">Level ____ 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85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5D0558" w:rsidRPr="00EE3DB0" w:rsidTr="005D0558">
        <w:trPr>
          <w:trHeight w:val="360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3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Source: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8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5D0558" w:rsidRPr="00EE3DB0" w:rsidTr="005D0558">
        <w:trPr>
          <w:trHeight w:hRule="exact" w:val="1025"/>
        </w:trPr>
        <w:tc>
          <w:tcPr>
            <w:tcW w:w="357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Style w:val="a9"/>
                <w:rFonts w:ascii="Times New Roman"/>
                <w:color w:val="000000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Rank:</w:t>
            </w:r>
          </w:p>
          <w:p w:rsidR="005D0558" w:rsidRPr="00EE3DB0" w:rsidRDefault="005D0558" w:rsidP="005D0558">
            <w:pPr>
              <w:rPr>
                <w:rFonts w:ascii="Times New Roman"/>
                <w:b/>
                <w:bCs/>
                <w:color w:val="000000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 xml:space="preserve">Level ____ 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85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5D0558" w:rsidRPr="00EE3DB0" w:rsidTr="005D0558">
        <w:trPr>
          <w:trHeight w:val="360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Source: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8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5D0558" w:rsidRPr="00EE3DB0" w:rsidTr="005D0558">
        <w:trPr>
          <w:trHeight w:hRule="exact" w:val="945"/>
        </w:trPr>
        <w:tc>
          <w:tcPr>
            <w:tcW w:w="357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Style w:val="a9"/>
                <w:rFonts w:ascii="Times New Roman"/>
                <w:color w:val="000000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Rank:</w:t>
            </w:r>
          </w:p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 xml:space="preserve">Level ____ 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85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5D0558" w:rsidRPr="00EE3DB0" w:rsidTr="005D0558">
        <w:trPr>
          <w:trHeight w:val="360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5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Source: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8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5D0558" w:rsidRPr="00EE3DB0" w:rsidTr="005D0558">
        <w:trPr>
          <w:trHeight w:val="917"/>
        </w:trPr>
        <w:tc>
          <w:tcPr>
            <w:tcW w:w="35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D0558" w:rsidRPr="00EE3DB0" w:rsidRDefault="005D0558" w:rsidP="005D0558">
            <w:pPr>
              <w:rPr>
                <w:rStyle w:val="apple-converted-space"/>
                <w:rFonts w:ascii="Times New Roman"/>
                <w:color w:val="000000"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Rank:</w:t>
            </w:r>
            <w:r w:rsidRPr="00EE3DB0">
              <w:rPr>
                <w:rStyle w:val="apple-converted-space"/>
                <w:rFonts w:ascii="Times New Roman"/>
                <w:color w:val="000000"/>
                <w:szCs w:val="24"/>
              </w:rPr>
              <w:t> </w:t>
            </w:r>
          </w:p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 xml:space="preserve">Level ____ 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85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0558" w:rsidRPr="00EE3DB0" w:rsidRDefault="005D0558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EC406F" w:rsidRPr="00EE3DB0" w:rsidTr="005D0558">
        <w:trPr>
          <w:trHeight w:hRule="exact" w:val="773"/>
        </w:trPr>
        <w:tc>
          <w:tcPr>
            <w:tcW w:w="2500" w:type="pct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06F" w:rsidRPr="00EE3DB0" w:rsidRDefault="005D0558" w:rsidP="00DA4DAA">
            <w:pPr>
              <w:ind w:leftChars="-19" w:left="-46" w:rightChars="-43" w:right="-103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Total Score</w:t>
            </w:r>
          </w:p>
        </w:tc>
        <w:tc>
          <w:tcPr>
            <w:tcW w:w="8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Cs w:val="24"/>
              </w:rPr>
            </w:pPr>
          </w:p>
        </w:tc>
      </w:tr>
    </w:tbl>
    <w:p w:rsidR="00EE3DB0" w:rsidRDefault="00EE3DB0" w:rsidP="00317699">
      <w:pPr>
        <w:rPr>
          <w:rFonts w:ascii="Times New Roman" w:eastAsia="標楷體"/>
        </w:rPr>
      </w:pPr>
    </w:p>
    <w:p w:rsidR="00EE3DB0" w:rsidRDefault="00EE3DB0">
      <w:pPr>
        <w:widowControl/>
        <w:adjustRightInd/>
        <w:textAlignment w:val="auto"/>
        <w:rPr>
          <w:rFonts w:ascii="Times New Roman" w:eastAsia="標楷體"/>
        </w:rPr>
      </w:pPr>
      <w:r>
        <w:rPr>
          <w:rFonts w:ascii="Times New Roman" w:eastAsia="標楷體"/>
        </w:rPr>
        <w:br w:type="page"/>
      </w:r>
    </w:p>
    <w:p w:rsidR="00EC406F" w:rsidRPr="00EE3DB0" w:rsidRDefault="00EC406F" w:rsidP="00317699">
      <w:pPr>
        <w:rPr>
          <w:rFonts w:ascii="Times New Roman" w:eastAsia="標楷體"/>
        </w:rPr>
      </w:pPr>
    </w:p>
    <w:p w:rsidR="005D0558" w:rsidRPr="00EE3DB0" w:rsidRDefault="005D0558" w:rsidP="00317699">
      <w:pPr>
        <w:rPr>
          <w:rFonts w:ascii="Times New Roman"/>
          <w:color w:val="000000"/>
          <w:sz w:val="28"/>
          <w:szCs w:val="28"/>
        </w:rPr>
      </w:pPr>
      <w:r w:rsidRPr="00EE3DB0">
        <w:rPr>
          <w:rFonts w:ascii="Times New Roman"/>
          <w:color w:val="000000"/>
          <w:sz w:val="28"/>
          <w:szCs w:val="28"/>
        </w:rPr>
        <w:t>(II, III) Conference Papers and Published Monographs</w:t>
      </w:r>
    </w:p>
    <w:p w:rsidR="00EC406F" w:rsidRPr="00EE3DB0" w:rsidRDefault="005D0558" w:rsidP="00317699">
      <w:pPr>
        <w:rPr>
          <w:rFonts w:ascii="Times New Roman"/>
          <w:color w:val="A5A5A5" w:themeColor="accent3"/>
          <w:sz w:val="28"/>
          <w:szCs w:val="28"/>
        </w:rPr>
      </w:pPr>
      <w:r w:rsidRPr="00EE3DB0">
        <w:rPr>
          <w:rFonts w:ascii="Times New Roman"/>
          <w:color w:val="A5A5A5" w:themeColor="accent3"/>
          <w:sz w:val="28"/>
          <w:szCs w:val="28"/>
        </w:rPr>
        <w:t>&lt; 2 to 6 points for each category &gt;</w:t>
      </w:r>
    </w:p>
    <w:p w:rsidR="00C423B3" w:rsidRPr="00EE3DB0" w:rsidRDefault="00C423B3" w:rsidP="00317699">
      <w:pPr>
        <w:rPr>
          <w:rFonts w:ascii="Times New Roman" w:eastAsia="標楷體"/>
          <w:b/>
          <w:color w:val="A5A5A5" w:themeColor="accent3"/>
          <w:sz w:val="28"/>
          <w:szCs w:val="28"/>
        </w:rPr>
      </w:pPr>
    </w:p>
    <w:tbl>
      <w:tblPr>
        <w:tblW w:w="97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1261"/>
        <w:gridCol w:w="1363"/>
        <w:gridCol w:w="1474"/>
        <w:gridCol w:w="1497"/>
        <w:gridCol w:w="1570"/>
        <w:gridCol w:w="1196"/>
      </w:tblGrid>
      <w:tr w:rsidR="005D0558" w:rsidRPr="00EE3DB0" w:rsidTr="00C423B3">
        <w:trPr>
          <w:trHeight w:val="335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Category of Publication</w:t>
            </w: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br/>
            </w:r>
            <w:r w:rsidRPr="00EE3DB0">
              <w:rPr>
                <w:rStyle w:val="a9"/>
                <w:rFonts w:ascii="Times New Roman"/>
                <w:color w:val="000000"/>
                <w:szCs w:val="24"/>
              </w:rPr>
              <w:t>II / III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Title of Publication</w:t>
            </w:r>
          </w:p>
        </w:tc>
        <w:tc>
          <w:tcPr>
            <w:tcW w:w="136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C423B3" w:rsidP="005D0558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Year of Publication (A.D.)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C423B3" w:rsidP="005D0558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Name of Conference/ Publishing Institution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Corresponding Author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558" w:rsidRPr="00EE3DB0" w:rsidRDefault="005D0558" w:rsidP="005D0558">
            <w:pPr>
              <w:ind w:leftChars="-45" w:left="-108" w:rightChars="-37" w:right="-89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Department-Level Recommended Score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558" w:rsidRPr="00EE3DB0" w:rsidRDefault="005D0558" w:rsidP="005D0558">
            <w:pPr>
              <w:ind w:leftChars="-52" w:left="-125" w:rightChars="-37" w:right="-89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 xml:space="preserve">College-Level </w:t>
            </w:r>
            <w:r w:rsidR="00C423B3" w:rsidRPr="00EE3DB0">
              <w:rPr>
                <w:rFonts w:ascii="Times New Roman"/>
                <w:b/>
                <w:bCs/>
                <w:color w:val="000000"/>
                <w:szCs w:val="24"/>
              </w:rPr>
              <w:t>Reviewed Score</w:t>
            </w:r>
          </w:p>
        </w:tc>
      </w:tr>
      <w:tr w:rsidR="005D0558" w:rsidRPr="00EE3DB0" w:rsidTr="00C423B3">
        <w:trPr>
          <w:trHeight w:val="218"/>
        </w:trPr>
        <w:tc>
          <w:tcPr>
            <w:tcW w:w="13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0558" w:rsidRPr="00EE3DB0" w:rsidRDefault="005D0558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 w:eastAsia="標楷體"/>
                <w:b/>
                <w:bCs/>
                <w:szCs w:val="24"/>
              </w:rPr>
              <w:t>Author Order</w:t>
            </w:r>
          </w:p>
        </w:tc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558" w:rsidRPr="00EE3DB0" w:rsidRDefault="005D0558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rPr>
          <w:trHeight w:val="180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423B3" w:rsidRPr="00EE3DB0" w:rsidRDefault="00C423B3" w:rsidP="00C423B3">
            <w:pPr>
              <w:ind w:left="113" w:right="11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A5A5A5" w:themeColor="accent3"/>
                <w:szCs w:val="24"/>
              </w:rPr>
              <w:t xml:space="preserve">(Scores </w:t>
            </w:r>
            <w:r w:rsidRPr="00EE3DB0">
              <w:rPr>
                <w:rFonts w:ascii="Times New Roman"/>
                <w:color w:val="A5A5A5" w:themeColor="accent3"/>
                <w:szCs w:val="24"/>
              </w:rPr>
              <w:t>calculated based on the total number of publications)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423B3" w:rsidRPr="00EE3DB0" w:rsidRDefault="00C423B3" w:rsidP="00C423B3">
            <w:pPr>
              <w:ind w:left="113" w:right="11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A5A5A5" w:themeColor="accent3"/>
                <w:szCs w:val="24"/>
              </w:rPr>
              <w:t>(Scores calculated based on the total number of publications)</w:t>
            </w:r>
          </w:p>
        </w:tc>
      </w:tr>
      <w:tr w:rsidR="00C423B3" w:rsidRPr="00EE3DB0" w:rsidTr="00C423B3">
        <w:trPr>
          <w:trHeight w:val="180"/>
        </w:trPr>
        <w:tc>
          <w:tcPr>
            <w:tcW w:w="13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rPr>
          <w:trHeight w:val="180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rPr>
          <w:trHeight w:val="180"/>
        </w:trPr>
        <w:tc>
          <w:tcPr>
            <w:tcW w:w="13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rPr>
          <w:trHeight w:val="180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rPr>
          <w:trHeight w:val="180"/>
        </w:trPr>
        <w:tc>
          <w:tcPr>
            <w:tcW w:w="13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rPr>
          <w:trHeight w:val="180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rPr>
          <w:trHeight w:val="180"/>
        </w:trPr>
        <w:tc>
          <w:tcPr>
            <w:tcW w:w="13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rPr>
          <w:trHeight w:val="180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rPr>
          <w:trHeight w:val="4514"/>
        </w:trPr>
        <w:tc>
          <w:tcPr>
            <w:tcW w:w="13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3B3" w:rsidRPr="00EE3DB0" w:rsidRDefault="00C423B3" w:rsidP="005D0558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423B3" w:rsidRPr="00EE3DB0" w:rsidRDefault="00C423B3" w:rsidP="005D0558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5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23B3" w:rsidRPr="00EE3DB0" w:rsidRDefault="00C423B3" w:rsidP="005D0558">
            <w:pPr>
              <w:rPr>
                <w:rFonts w:ascii="Times New Roman" w:eastAsia="標楷體"/>
                <w:szCs w:val="24"/>
              </w:rPr>
            </w:pPr>
          </w:p>
        </w:tc>
      </w:tr>
      <w:tr w:rsidR="00C423B3" w:rsidRPr="00EE3DB0" w:rsidTr="00C423B3">
        <w:tc>
          <w:tcPr>
            <w:tcW w:w="548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423B3" w:rsidRPr="00EE3DB0" w:rsidRDefault="00C423B3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23B3" w:rsidRPr="00EE3DB0" w:rsidRDefault="00C423B3" w:rsidP="00DA4DAA">
            <w:pPr>
              <w:ind w:leftChars="14" w:left="34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Total Score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23B3" w:rsidRPr="00EE3DB0" w:rsidRDefault="00C423B3" w:rsidP="0031769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23B3" w:rsidRPr="00EE3DB0" w:rsidRDefault="00C423B3" w:rsidP="00317699">
            <w:pPr>
              <w:rPr>
                <w:rFonts w:ascii="Times New Roman" w:eastAsia="標楷體"/>
                <w:szCs w:val="24"/>
              </w:rPr>
            </w:pPr>
          </w:p>
        </w:tc>
      </w:tr>
    </w:tbl>
    <w:p w:rsidR="00467C25" w:rsidRPr="00EE3DB0" w:rsidRDefault="00EC406F" w:rsidP="00317699">
      <w:pPr>
        <w:rPr>
          <w:rFonts w:ascii="Times New Roman" w:eastAsia="標楷體"/>
          <w:b/>
          <w:sz w:val="28"/>
          <w:szCs w:val="28"/>
        </w:rPr>
      </w:pPr>
      <w:r w:rsidRPr="00EE3DB0">
        <w:rPr>
          <w:rFonts w:ascii="Times New Roman" w:eastAsia="標楷體"/>
          <w:b/>
          <w:sz w:val="28"/>
          <w:szCs w:val="28"/>
        </w:rPr>
        <w:t xml:space="preserve"> </w:t>
      </w:r>
    </w:p>
    <w:p w:rsidR="00EC406F" w:rsidRPr="00EE3DB0" w:rsidRDefault="00467C25" w:rsidP="00467C25">
      <w:pPr>
        <w:widowControl/>
        <w:adjustRightInd/>
        <w:textAlignment w:val="auto"/>
        <w:rPr>
          <w:rFonts w:ascii="Times New Roman" w:eastAsia="標楷體"/>
          <w:b/>
          <w:sz w:val="28"/>
          <w:szCs w:val="28"/>
        </w:rPr>
      </w:pPr>
      <w:r w:rsidRPr="00EE3DB0">
        <w:rPr>
          <w:rFonts w:ascii="Times New Roman" w:eastAsia="標楷體"/>
          <w:b/>
          <w:sz w:val="28"/>
          <w:szCs w:val="28"/>
        </w:rPr>
        <w:br w:type="page"/>
      </w:r>
    </w:p>
    <w:p w:rsidR="00467C25" w:rsidRPr="00EE3DB0" w:rsidRDefault="00467C25" w:rsidP="00317699">
      <w:pPr>
        <w:rPr>
          <w:rFonts w:ascii="Times New Roman"/>
          <w:color w:val="A5A5A5" w:themeColor="accent3"/>
          <w:sz w:val="28"/>
          <w:szCs w:val="28"/>
        </w:rPr>
      </w:pPr>
      <w:r w:rsidRPr="00EE3DB0">
        <w:rPr>
          <w:rFonts w:ascii="Times New Roman"/>
          <w:color w:val="000000"/>
          <w:sz w:val="28"/>
          <w:szCs w:val="28"/>
        </w:rPr>
        <w:lastRenderedPageBreak/>
        <w:t>(IV) Book Chapters</w:t>
      </w:r>
      <w:r w:rsidRPr="00EE3DB0">
        <w:rPr>
          <w:rFonts w:ascii="Times New Roman"/>
          <w:color w:val="000000"/>
          <w:sz w:val="28"/>
          <w:szCs w:val="28"/>
        </w:rPr>
        <w:t xml:space="preserve"> </w:t>
      </w:r>
      <w:r w:rsidRPr="00EE3DB0">
        <w:rPr>
          <w:rFonts w:ascii="Times New Roman"/>
          <w:color w:val="A5A5A5" w:themeColor="accent3"/>
          <w:sz w:val="28"/>
          <w:szCs w:val="28"/>
        </w:rPr>
        <w:t>&lt; Up to 6 points &gt;</w:t>
      </w:r>
    </w:p>
    <w:p w:rsidR="00467C25" w:rsidRPr="00EE3DB0" w:rsidRDefault="00467C25" w:rsidP="00317699">
      <w:pPr>
        <w:rPr>
          <w:rFonts w:ascii="Times New Roman"/>
          <w:color w:val="A5A5A5" w:themeColor="accent3"/>
          <w:sz w:val="28"/>
          <w:szCs w:val="28"/>
        </w:rPr>
      </w:pPr>
    </w:p>
    <w:tbl>
      <w:tblPr>
        <w:tblW w:w="97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2050"/>
        <w:gridCol w:w="1230"/>
        <w:gridCol w:w="1796"/>
        <w:gridCol w:w="1559"/>
        <w:gridCol w:w="1614"/>
        <w:gridCol w:w="1079"/>
      </w:tblGrid>
      <w:tr w:rsidR="00467C25" w:rsidRPr="00EE3DB0" w:rsidTr="00467C25">
        <w:trPr>
          <w:trHeight w:val="319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No.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Title of Publication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Year of Publication (A.D.)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Publishing Institution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Corresponding Author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ind w:leftChars="-45" w:left="-108" w:rightChars="-37" w:right="-89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Department-Level Recommended Score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ind w:leftChars="-52" w:left="-125" w:rightChars="-37" w:right="-89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 xml:space="preserve">College-Level </w:t>
            </w: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Reviewed Score</w:t>
            </w:r>
          </w:p>
        </w:tc>
      </w:tr>
      <w:tr w:rsidR="00467C25" w:rsidRPr="00EE3DB0" w:rsidTr="00467C25">
        <w:trPr>
          <w:trHeight w:val="234"/>
        </w:trPr>
        <w:tc>
          <w:tcPr>
            <w:tcW w:w="41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  <w:tc>
          <w:tcPr>
            <w:tcW w:w="1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Author Order</w:t>
            </w:r>
          </w:p>
        </w:tc>
        <w:tc>
          <w:tcPr>
            <w:tcW w:w="16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18"/>
                <w:szCs w:val="18"/>
              </w:rPr>
            </w:pPr>
            <w:r w:rsidRPr="00EE3DB0">
              <w:rPr>
                <w:rFonts w:ascii="Times New Roman" w:eastAsia="標楷體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6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</w:rPr>
            </w:pPr>
            <w:r w:rsidRPr="00EE3DB0">
              <w:rPr>
                <w:rFonts w:ascii="Times New Roman" w:eastAsia="標楷體"/>
              </w:rPr>
              <w:t>2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6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</w:rPr>
            </w:pPr>
            <w:r w:rsidRPr="00EE3DB0">
              <w:rPr>
                <w:rFonts w:ascii="Times New Roman" w:eastAsia="標楷體"/>
              </w:rPr>
              <w:t>3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6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DA4DAA" w:rsidRPr="00EE3DB0" w:rsidTr="00467C25">
        <w:tc>
          <w:tcPr>
            <w:tcW w:w="4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20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06F" w:rsidRPr="00EE3DB0" w:rsidRDefault="00467C25" w:rsidP="00DA4DAA">
            <w:pPr>
              <w:ind w:leftChars="14" w:left="34"/>
              <w:rPr>
                <w:rFonts w:ascii="Times New Roman" w:eastAsia="標楷體"/>
                <w:sz w:val="20"/>
              </w:rPr>
            </w:pPr>
            <w:r w:rsidRPr="00EE3DB0">
              <w:rPr>
                <w:rFonts w:ascii="Times New Roman" w:eastAsia="標楷體"/>
                <w:szCs w:val="24"/>
              </w:rPr>
              <w:t>Total Score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06F" w:rsidRPr="00EE3DB0" w:rsidRDefault="00EC406F" w:rsidP="00317699">
            <w:pPr>
              <w:rPr>
                <w:rFonts w:ascii="Times New Roman" w:eastAsia="標楷體"/>
                <w:sz w:val="20"/>
              </w:rPr>
            </w:pPr>
          </w:p>
        </w:tc>
      </w:tr>
    </w:tbl>
    <w:p w:rsidR="00EC406F" w:rsidRPr="00EE3DB0" w:rsidRDefault="00EC406F" w:rsidP="00317699">
      <w:pPr>
        <w:rPr>
          <w:rFonts w:ascii="Times New Roman" w:eastAsia="標楷體"/>
          <w:b/>
          <w:sz w:val="28"/>
          <w:szCs w:val="28"/>
        </w:rPr>
      </w:pPr>
    </w:p>
    <w:p w:rsidR="00EC406F" w:rsidRPr="00EE3DB0" w:rsidRDefault="00467C25" w:rsidP="00317699">
      <w:pPr>
        <w:rPr>
          <w:rFonts w:ascii="Times New Roman"/>
          <w:color w:val="A5A5A5" w:themeColor="accent3"/>
          <w:sz w:val="28"/>
          <w:szCs w:val="28"/>
        </w:rPr>
      </w:pPr>
      <w:r w:rsidRPr="00EE3DB0">
        <w:rPr>
          <w:rFonts w:ascii="Times New Roman"/>
          <w:color w:val="000000"/>
          <w:sz w:val="28"/>
          <w:szCs w:val="28"/>
        </w:rPr>
        <w:t>(V) Invention Patents</w:t>
      </w:r>
      <w:r w:rsidRPr="00EE3DB0">
        <w:rPr>
          <w:rFonts w:ascii="Times New Roman"/>
          <w:color w:val="000000"/>
          <w:sz w:val="28"/>
          <w:szCs w:val="28"/>
        </w:rPr>
        <w:t xml:space="preserve"> </w:t>
      </w:r>
      <w:r w:rsidRPr="00EE3DB0">
        <w:rPr>
          <w:rFonts w:ascii="Times New Roman"/>
          <w:color w:val="A5A5A5" w:themeColor="accent3"/>
          <w:sz w:val="28"/>
          <w:szCs w:val="28"/>
        </w:rPr>
        <w:t>&lt; Up to 6 points &gt;</w:t>
      </w:r>
    </w:p>
    <w:p w:rsidR="00467C25" w:rsidRPr="00EE3DB0" w:rsidRDefault="00467C25" w:rsidP="00317699">
      <w:pPr>
        <w:rPr>
          <w:rFonts w:ascii="Times New Roman" w:eastAsia="標楷體"/>
          <w:b/>
          <w:sz w:val="28"/>
          <w:szCs w:val="28"/>
        </w:rPr>
      </w:pPr>
    </w:p>
    <w:tbl>
      <w:tblPr>
        <w:tblW w:w="97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1076"/>
        <w:gridCol w:w="1230"/>
        <w:gridCol w:w="1643"/>
        <w:gridCol w:w="1268"/>
        <w:gridCol w:w="1603"/>
        <w:gridCol w:w="1468"/>
        <w:gridCol w:w="1040"/>
      </w:tblGrid>
      <w:tr w:rsidR="00467C25" w:rsidRPr="00EE3DB0" w:rsidTr="00467C25">
        <w:trPr>
          <w:trHeight w:val="185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No.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</w:rPr>
              <w:t>Patent Title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Year of Publication (A.D.)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  <w:r w:rsidRPr="00EE3DB0">
              <w:rPr>
                <w:rStyle w:val="a9"/>
                <w:rFonts w:ascii="Times New Roman"/>
                <w:color w:val="000000"/>
              </w:rPr>
              <w:t>Commissioning Organization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  <w:r w:rsidRPr="00EE3DB0">
              <w:rPr>
                <w:rStyle w:val="a9"/>
                <w:rFonts w:ascii="Times New Roman"/>
                <w:color w:val="000000"/>
              </w:rPr>
              <w:t>Title of Source Publication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Corresponding Author</w:t>
            </w:r>
          </w:p>
        </w:tc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ind w:leftChars="-45" w:left="-108" w:rightChars="-37" w:right="-89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>Department-Level Recommended Score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ind w:leftChars="-52" w:left="-125" w:rightChars="-37" w:right="-89"/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EE3DB0">
              <w:rPr>
                <w:rStyle w:val="a9"/>
                <w:rFonts w:ascii="Times New Roman"/>
                <w:color w:val="000000"/>
                <w:szCs w:val="24"/>
              </w:rPr>
              <w:t xml:space="preserve">College-Level </w:t>
            </w:r>
            <w:r w:rsidRPr="00EE3DB0">
              <w:rPr>
                <w:rFonts w:ascii="Times New Roman"/>
                <w:b/>
                <w:bCs/>
                <w:color w:val="000000"/>
                <w:szCs w:val="24"/>
              </w:rPr>
              <w:t>Reviewed Score</w:t>
            </w:r>
          </w:p>
        </w:tc>
      </w:tr>
      <w:tr w:rsidR="00467C25" w:rsidRPr="00EE3DB0" w:rsidTr="00467C25">
        <w:trPr>
          <w:trHeight w:val="241"/>
        </w:trPr>
        <w:tc>
          <w:tcPr>
            <w:tcW w:w="41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  <w:tc>
          <w:tcPr>
            <w:tcW w:w="1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Author Order</w:t>
            </w:r>
          </w:p>
        </w:tc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  <w:sz w:val="18"/>
                <w:szCs w:val="18"/>
              </w:rPr>
            </w:pPr>
            <w:r w:rsidRPr="00EE3DB0">
              <w:rPr>
                <w:rFonts w:ascii="Times New Roman" w:eastAsia="標楷體"/>
              </w:rPr>
              <w:t>1</w:t>
            </w:r>
          </w:p>
        </w:tc>
        <w:tc>
          <w:tcPr>
            <w:tcW w:w="1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</w:rPr>
            </w:pPr>
            <w:r w:rsidRPr="00EE3DB0">
              <w:rPr>
                <w:rFonts w:ascii="Times New Roman" w:eastAsia="標楷體"/>
              </w:rPr>
              <w:t>2</w:t>
            </w:r>
          </w:p>
        </w:tc>
        <w:tc>
          <w:tcPr>
            <w:tcW w:w="1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jc w:val="center"/>
              <w:rPr>
                <w:rFonts w:ascii="Times New Roman" w:eastAsia="標楷體"/>
              </w:rPr>
            </w:pPr>
            <w:r w:rsidRPr="00EE3DB0">
              <w:rPr>
                <w:rFonts w:ascii="Times New Roman" w:eastAsia="標楷體"/>
              </w:rPr>
              <w:t>3</w:t>
            </w:r>
          </w:p>
        </w:tc>
        <w:tc>
          <w:tcPr>
            <w:tcW w:w="1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 w:eastAsia="標楷體"/>
                <w:szCs w:val="24"/>
              </w:rPr>
              <w:t>__</w:t>
            </w:r>
            <w:proofErr w:type="spellStart"/>
            <w:proofErr w:type="gramStart"/>
            <w:r w:rsidRPr="00EE3DB0">
              <w:rPr>
                <w:rFonts w:ascii="Times New Roman" w:eastAsia="標楷體"/>
                <w:szCs w:val="24"/>
              </w:rPr>
              <w:t>Yes</w:t>
            </w:r>
            <w:proofErr w:type="gramEnd"/>
            <w:r w:rsidRPr="00EE3DB0">
              <w:rPr>
                <w:rFonts w:ascii="Times New Roman" w:eastAsia="標楷體"/>
                <w:szCs w:val="24"/>
              </w:rPr>
              <w:t>__No</w:t>
            </w:r>
            <w:proofErr w:type="spellEnd"/>
          </w:p>
        </w:tc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rPr>
          <w:trHeight w:val="180"/>
        </w:trPr>
        <w:tc>
          <w:tcPr>
            <w:tcW w:w="41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ind w:leftChars="-44" w:left="-106" w:rightChars="-43" w:right="-103"/>
              <w:jc w:val="center"/>
              <w:rPr>
                <w:rFonts w:ascii="Times New Roman" w:eastAsia="標楷體"/>
                <w:szCs w:val="24"/>
              </w:rPr>
            </w:pPr>
            <w:r w:rsidRPr="00EE3DB0">
              <w:rPr>
                <w:rFonts w:ascii="Times New Roman"/>
                <w:color w:val="000000"/>
                <w:szCs w:val="24"/>
              </w:rPr>
              <w:t>__ Author</w:t>
            </w:r>
          </w:p>
        </w:tc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  <w:tr w:rsidR="00467C25" w:rsidRPr="00EE3DB0" w:rsidTr="00467C25">
        <w:tc>
          <w:tcPr>
            <w:tcW w:w="4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ind w:leftChars="14" w:left="34"/>
              <w:rPr>
                <w:rFonts w:ascii="Times New Roman" w:eastAsia="標楷體"/>
                <w:sz w:val="20"/>
              </w:rPr>
            </w:pPr>
            <w:r w:rsidRPr="00EE3DB0">
              <w:rPr>
                <w:rFonts w:ascii="Times New Roman" w:eastAsia="標楷體"/>
                <w:szCs w:val="24"/>
              </w:rPr>
              <w:t>Total Score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C25" w:rsidRPr="00EE3DB0" w:rsidRDefault="00467C25" w:rsidP="00467C25">
            <w:pPr>
              <w:rPr>
                <w:rFonts w:ascii="Times New Roman" w:eastAsia="標楷體"/>
                <w:sz w:val="20"/>
              </w:rPr>
            </w:pPr>
          </w:p>
        </w:tc>
      </w:tr>
    </w:tbl>
    <w:p w:rsidR="007B6457" w:rsidRPr="00EE3DB0" w:rsidRDefault="007B6457" w:rsidP="00317699">
      <w:pPr>
        <w:spacing w:line="480" w:lineRule="auto"/>
        <w:ind w:leftChars="300" w:left="720"/>
        <w:rPr>
          <w:rFonts w:ascii="Times New Roman" w:eastAsia="標楷體"/>
          <w:b/>
          <w:sz w:val="28"/>
          <w:szCs w:val="28"/>
        </w:rPr>
      </w:pPr>
    </w:p>
    <w:p w:rsidR="00467C25" w:rsidRPr="00EE3DB0" w:rsidRDefault="00467C25" w:rsidP="00467C25">
      <w:pPr>
        <w:pStyle w:val="Web"/>
        <w:numPr>
          <w:ilvl w:val="0"/>
          <w:numId w:val="4"/>
        </w:numPr>
        <w:spacing w:before="180"/>
        <w:rPr>
          <w:rFonts w:ascii="Times New Roman" w:hAnsi="Times New Roman" w:cs="Times New Roman"/>
          <w:color w:val="000000"/>
          <w:sz w:val="28"/>
          <w:szCs w:val="28"/>
        </w:rPr>
      </w:pPr>
      <w:r w:rsidRPr="00EE3DB0">
        <w:rPr>
          <w:rFonts w:ascii="Times New Roman" w:hAnsi="Times New Roman" w:cs="Times New Roman"/>
          <w:color w:val="000000"/>
          <w:sz w:val="28"/>
          <w:szCs w:val="28"/>
        </w:rPr>
        <w:t>Total Score ____ + (II, III) Total Score ____</w:t>
      </w:r>
      <w:r w:rsidRPr="00EE3DB0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</w:p>
    <w:p w:rsidR="00467C25" w:rsidRPr="00EE3DB0" w:rsidRDefault="00467C25" w:rsidP="00467C25">
      <w:pPr>
        <w:pStyle w:val="Web"/>
        <w:spacing w:before="18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E3DB0">
        <w:rPr>
          <w:rFonts w:ascii="Times New Roman" w:hAnsi="Times New Roman" w:cs="Times New Roman"/>
          <w:color w:val="000000"/>
          <w:sz w:val="28"/>
          <w:szCs w:val="28"/>
        </w:rPr>
        <w:t>(IV) Total Score ____ + (V) Total Score ____ = _____ Total Score</w:t>
      </w:r>
    </w:p>
    <w:p w:rsidR="00EE3DB0" w:rsidRDefault="00EE3DB0">
      <w:pPr>
        <w:widowControl/>
        <w:adjustRightInd/>
        <w:textAlignment w:val="auto"/>
        <w:rPr>
          <w:rFonts w:ascii="Times New Roman" w:eastAsia="標楷體"/>
          <w:sz w:val="28"/>
          <w:szCs w:val="28"/>
        </w:rPr>
      </w:pPr>
      <w:r>
        <w:rPr>
          <w:rFonts w:ascii="Times New Roman" w:eastAsia="標楷體"/>
          <w:sz w:val="28"/>
          <w:szCs w:val="28"/>
        </w:rPr>
        <w:br w:type="page"/>
      </w:r>
    </w:p>
    <w:p w:rsidR="00EE3DB0" w:rsidRPr="00EE3DB0" w:rsidRDefault="00EE3DB0" w:rsidP="00317699">
      <w:pPr>
        <w:snapToGrid w:val="0"/>
        <w:ind w:left="420" w:hangingChars="150" w:hanging="420"/>
        <w:rPr>
          <w:rFonts w:ascii="Times New Roman" w:eastAsia="標楷體"/>
          <w:sz w:val="28"/>
          <w:szCs w:val="28"/>
        </w:rPr>
      </w:pPr>
    </w:p>
    <w:p w:rsidR="00161F80" w:rsidRPr="00EE3DB0" w:rsidRDefault="00161F80" w:rsidP="00317699">
      <w:pPr>
        <w:snapToGrid w:val="0"/>
        <w:ind w:leftChars="25" w:left="402" w:rightChars="-271" w:right="-650" w:hangingChars="107" w:hanging="342"/>
        <w:rPr>
          <w:rFonts w:ascii="Times New Roman"/>
          <w:color w:val="000000"/>
          <w:sz w:val="32"/>
          <w:szCs w:val="32"/>
        </w:rPr>
      </w:pPr>
      <w:r w:rsidRPr="00EE3DB0">
        <w:rPr>
          <w:rFonts w:ascii="Times New Roman"/>
          <w:color w:val="000000"/>
          <w:sz w:val="32"/>
          <w:szCs w:val="32"/>
          <w:highlight w:val="yellow"/>
        </w:rPr>
        <w:t>Provisions:</w:t>
      </w:r>
    </w:p>
    <w:p w:rsidR="00161F80" w:rsidRPr="00EE3DB0" w:rsidRDefault="00161F80" w:rsidP="00161F80">
      <w:pPr>
        <w:pStyle w:val="Web"/>
        <w:numPr>
          <w:ilvl w:val="0"/>
          <w:numId w:val="6"/>
        </w:numPr>
        <w:spacing w:before="180"/>
        <w:rPr>
          <w:rFonts w:ascii="Times New Roman" w:hAnsi="Times New Roman" w:cs="Times New Roman"/>
          <w:color w:val="000000"/>
        </w:rPr>
      </w:pPr>
      <w:r w:rsidRPr="00EE3DB0">
        <w:rPr>
          <w:rFonts w:ascii="Times New Roman" w:hAnsi="Times New Roman" w:cs="Times New Roman"/>
          <w:color w:val="000000"/>
        </w:rPr>
        <w:t>Applicants shall submit</w:t>
      </w:r>
      <w:r w:rsidRPr="00EE3DB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E3DB0">
        <w:rPr>
          <w:rStyle w:val="a9"/>
          <w:rFonts w:ascii="Times New Roman" w:hAnsi="Times New Roman" w:cs="Times New Roman"/>
          <w:color w:val="000000"/>
        </w:rPr>
        <w:t>relevant information for each publication</w:t>
      </w:r>
      <w:r w:rsidRPr="00EE3DB0">
        <w:rPr>
          <w:rFonts w:ascii="Times New Roman" w:hAnsi="Times New Roman" w:cs="Times New Roman"/>
          <w:color w:val="000000"/>
        </w:rPr>
        <w:t>, including the</w:t>
      </w:r>
      <w:r w:rsidRPr="00EE3DB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E3DB0">
        <w:rPr>
          <w:rStyle w:val="a9"/>
          <w:rFonts w:ascii="Times New Roman" w:hAnsi="Times New Roman" w:cs="Times New Roman"/>
          <w:color w:val="000000"/>
        </w:rPr>
        <w:t>title of the publication, date of publication, source, and review documentation</w:t>
      </w:r>
      <w:r w:rsidRPr="00EE3DB0">
        <w:rPr>
          <w:rFonts w:ascii="Times New Roman" w:hAnsi="Times New Roman" w:cs="Times New Roman"/>
          <w:color w:val="000000"/>
        </w:rPr>
        <w:t>, such as</w:t>
      </w:r>
      <w:r w:rsidRPr="00EE3DB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E3DB0">
        <w:rPr>
          <w:rStyle w:val="a9"/>
          <w:rFonts w:ascii="Times New Roman" w:hAnsi="Times New Roman" w:cs="Times New Roman"/>
          <w:color w:val="000000"/>
        </w:rPr>
        <w:t>proof of the journal’s citation index</w:t>
      </w:r>
      <w:r w:rsidRPr="00EE3DB0">
        <w:rPr>
          <w:rFonts w:ascii="Times New Roman" w:hAnsi="Times New Roman" w:cs="Times New Roman"/>
          <w:color w:val="000000"/>
        </w:rPr>
        <w:t>.</w:t>
      </w:r>
    </w:p>
    <w:p w:rsidR="00161F80" w:rsidRPr="00EE3DB0" w:rsidRDefault="00161F80" w:rsidP="00161F80">
      <w:pPr>
        <w:pStyle w:val="Web"/>
        <w:numPr>
          <w:ilvl w:val="0"/>
          <w:numId w:val="6"/>
        </w:numPr>
        <w:spacing w:before="180"/>
        <w:rPr>
          <w:rFonts w:ascii="Times New Roman" w:hAnsi="Times New Roman" w:cs="Times New Roman"/>
          <w:color w:val="000000"/>
        </w:rPr>
      </w:pPr>
      <w:r w:rsidRPr="00EE3DB0">
        <w:rPr>
          <w:rFonts w:ascii="Times New Roman" w:hAnsi="Times New Roman" w:cs="Times New Roman"/>
          <w:color w:val="000000"/>
        </w:rPr>
        <w:t>For</w:t>
      </w:r>
      <w:r w:rsidRPr="00EE3DB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E3DB0">
        <w:rPr>
          <w:rStyle w:val="a9"/>
          <w:rFonts w:ascii="Times New Roman" w:hAnsi="Times New Roman" w:cs="Times New Roman"/>
          <w:color w:val="000000"/>
        </w:rPr>
        <w:t>publications that have been accepted but not yet published</w:t>
      </w:r>
      <w:r w:rsidRPr="00EE3DB0">
        <w:rPr>
          <w:rFonts w:ascii="Times New Roman" w:hAnsi="Times New Roman" w:cs="Times New Roman"/>
          <w:color w:val="000000"/>
        </w:rPr>
        <w:t>, an</w:t>
      </w:r>
      <w:r w:rsidRPr="00EE3DB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E3DB0">
        <w:rPr>
          <w:rStyle w:val="a9"/>
          <w:rFonts w:ascii="Times New Roman" w:hAnsi="Times New Roman" w:cs="Times New Roman"/>
          <w:color w:val="000000"/>
        </w:rPr>
        <w:t>official letter of acceptance</w:t>
      </w:r>
      <w:r w:rsidRPr="00EE3DB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E3DB0">
        <w:rPr>
          <w:rFonts w:ascii="Times New Roman" w:hAnsi="Times New Roman" w:cs="Times New Roman"/>
          <w:color w:val="000000"/>
        </w:rPr>
        <w:t>shall be submitted.</w:t>
      </w:r>
    </w:p>
    <w:p w:rsidR="00EC406F" w:rsidRPr="00EE3DB0" w:rsidRDefault="00161F80" w:rsidP="00161F80">
      <w:pPr>
        <w:pStyle w:val="Web"/>
        <w:numPr>
          <w:ilvl w:val="0"/>
          <w:numId w:val="6"/>
        </w:numPr>
        <w:spacing w:before="180"/>
        <w:rPr>
          <w:rFonts w:ascii="Times New Roman" w:hAnsi="Times New Roman" w:cs="Times New Roman"/>
          <w:color w:val="000000"/>
        </w:rPr>
      </w:pPr>
      <w:r w:rsidRPr="00EE3DB0">
        <w:rPr>
          <w:rFonts w:ascii="Times New Roman" w:hAnsi="Times New Roman" w:cs="Times New Roman"/>
          <w:color w:val="000000"/>
        </w:rPr>
        <w:t>In accordance with the</w:t>
      </w:r>
      <w:r w:rsidRPr="00EE3DB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E3DB0">
        <w:rPr>
          <w:rStyle w:val="a9"/>
          <w:rFonts w:ascii="Times New Roman" w:hAnsi="Times New Roman" w:cs="Times New Roman"/>
          <w:color w:val="000000"/>
        </w:rPr>
        <w:t>Operating Guidelines for Faculty Appointment and Promotion of the College of Science</w:t>
      </w:r>
      <w:r w:rsidRPr="00EE3DB0">
        <w:rPr>
          <w:rFonts w:ascii="Times New Roman" w:hAnsi="Times New Roman" w:cs="Times New Roman"/>
          <w:color w:val="000000"/>
        </w:rPr>
        <w:t>:</w:t>
      </w:r>
    </w:p>
    <w:tbl>
      <w:tblPr>
        <w:tblW w:w="936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8566"/>
      </w:tblGrid>
      <w:tr w:rsidR="00EC406F" w:rsidRPr="00EE3DB0" w:rsidTr="00384311"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C406F" w:rsidRPr="00EE3DB0" w:rsidRDefault="00EE3DB0" w:rsidP="005076D7">
            <w:pPr>
              <w:spacing w:line="400" w:lineRule="exact"/>
              <w:ind w:left="-28"/>
              <w:rPr>
                <w:rFonts w:ascii="Times New Roman" w:eastAsia="標楷體"/>
                <w:sz w:val="28"/>
              </w:rPr>
            </w:pPr>
            <w:r w:rsidRPr="00EE3DB0">
              <w:rPr>
                <w:rFonts w:ascii="Times New Roman"/>
                <w:b/>
                <w:bCs/>
                <w:color w:val="000000"/>
                <w:sz w:val="26"/>
                <w:szCs w:val="26"/>
              </w:rPr>
              <w:t xml:space="preserve">Article </w:t>
            </w:r>
            <w:r w:rsidRPr="00EE3DB0">
              <w:rPr>
                <w:rFonts w:asci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727" w:type="dxa"/>
            <w:tcBorders>
              <w:top w:val="nil"/>
              <w:left w:val="nil"/>
              <w:bottom w:val="nil"/>
              <w:right w:val="nil"/>
            </w:tcBorders>
          </w:tcPr>
          <w:p w:rsidR="00EE3DB0" w:rsidRPr="00EE3DB0" w:rsidRDefault="00EE3DB0" w:rsidP="00EE3DB0">
            <w:pPr>
              <w:pStyle w:val="Web"/>
              <w:numPr>
                <w:ilvl w:val="0"/>
                <w:numId w:val="10"/>
              </w:numPr>
              <w:spacing w:before="18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Peer-reviewed journal articles</w:t>
            </w:r>
          </w:p>
          <w:p w:rsidR="00EE3DB0" w:rsidRPr="00EE3DB0" w:rsidRDefault="00EE3DB0" w:rsidP="00EE3DB0">
            <w:pPr>
              <w:pStyle w:val="Web"/>
              <w:numPr>
                <w:ilvl w:val="1"/>
                <w:numId w:val="10"/>
              </w:numPr>
              <w:spacing w:before="18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Level 1: Scholarly articles published in journals indexed in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SCI(E), SSCI, EI, or TSSCI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or other scholarly journals recognized by the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College Faculty Evaluation Committee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shall be awarded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six (6) points per article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EE3DB0" w:rsidRPr="00EE3DB0" w:rsidRDefault="00EE3DB0" w:rsidP="00EE3DB0">
            <w:pPr>
              <w:pStyle w:val="Web"/>
              <w:numPr>
                <w:ilvl w:val="1"/>
                <w:numId w:val="10"/>
              </w:numPr>
              <w:spacing w:before="18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Level 2: Scholarly articles published in other academic journals with an external peer-review system shall be awarded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two (2) points per article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EE3DB0" w:rsidRPr="00EE3DB0" w:rsidRDefault="00EE3DB0" w:rsidP="00EE3DB0">
            <w:pPr>
              <w:pStyle w:val="Web"/>
              <w:numPr>
                <w:ilvl w:val="0"/>
                <w:numId w:val="10"/>
              </w:numPr>
              <w:spacing w:before="18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Academic Conference papers — Proof of blind peer review shall be provided, or the papers shall be evaluated by the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College Faculty Evaluation Committee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Points shall be calculated on an aggregate basis, with a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total of two (2) to six (6) points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determined by the College Faculty Evaluation Committee based on the points recommended by the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Department Faculty Evaluation Committee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EE3DB0" w:rsidRPr="00EE3DB0" w:rsidRDefault="00EE3DB0" w:rsidP="00EE3DB0">
            <w:pPr>
              <w:pStyle w:val="Web"/>
              <w:numPr>
                <w:ilvl w:val="0"/>
                <w:numId w:val="10"/>
              </w:numPr>
              <w:spacing w:before="18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Books (monographs) — Proof of blind peer review shall be provided, or the work shall be evaluated by the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College Faculty Evaluation Committee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Points shall be calculated on an aggregate basis, with a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total of two (2) to six (6) points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determined by the College Faculty Evaluation Committee based on the points recommended by the Department Faculty Evaluation Committee.</w:t>
            </w:r>
          </w:p>
          <w:p w:rsidR="00EE3DB0" w:rsidRPr="00EE3DB0" w:rsidRDefault="00EE3DB0" w:rsidP="00EE3DB0">
            <w:pPr>
              <w:pStyle w:val="Web"/>
              <w:numPr>
                <w:ilvl w:val="0"/>
                <w:numId w:val="10"/>
              </w:numPr>
              <w:spacing w:before="180" w:beforeAutospacing="0" w:after="30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Book chapters — Proof of blind peer review shall be provided, or the work shall be evaluated by the College Faculty Evaluation Committee.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One (1) point shall be awarded per chapter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with a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maximum cumulative total of six (6) points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F92548" w:rsidRPr="00EE3DB0" w:rsidRDefault="00EE3DB0" w:rsidP="00EE3DB0">
            <w:pPr>
              <w:spacing w:line="400" w:lineRule="exact"/>
              <w:ind w:left="1"/>
              <w:rPr>
                <w:rFonts w:ascii="Times New Roman" w:eastAsia="標楷體"/>
                <w:sz w:val="28"/>
              </w:rPr>
            </w:pPr>
            <w:r w:rsidRPr="00EE3DB0">
              <w:rPr>
                <w:rFonts w:ascii="Times New Roman"/>
                <w:color w:val="000000"/>
                <w:sz w:val="22"/>
                <w:szCs w:val="22"/>
              </w:rPr>
              <w:t xml:space="preserve">Patents — If the original contribution presented in a counted publication results in the granting of an </w:t>
            </w:r>
            <w:r w:rsidRPr="00EE3DB0">
              <w:rPr>
                <w:rFonts w:ascii="Times New Roman"/>
                <w:b/>
                <w:bCs/>
                <w:color w:val="000000"/>
                <w:sz w:val="22"/>
                <w:szCs w:val="22"/>
              </w:rPr>
              <w:t>invention patent in one or more countries</w:t>
            </w:r>
            <w:r w:rsidRPr="00EE3DB0">
              <w:rPr>
                <w:rFonts w:ascii="Times New Roman"/>
                <w:color w:val="000000"/>
                <w:sz w:val="22"/>
                <w:szCs w:val="22"/>
              </w:rPr>
              <w:t xml:space="preserve">, </w:t>
            </w:r>
            <w:r w:rsidRPr="00EE3DB0">
              <w:rPr>
                <w:rFonts w:ascii="Times New Roman"/>
                <w:b/>
                <w:bCs/>
                <w:color w:val="000000"/>
                <w:sz w:val="22"/>
                <w:szCs w:val="22"/>
              </w:rPr>
              <w:t>one</w:t>
            </w:r>
            <w:r w:rsidRPr="00EE3DB0">
              <w:rPr>
                <w:rFonts w:ascii="Times New Roman"/>
                <w:color w:val="000000"/>
                <w:sz w:val="22"/>
                <w:szCs w:val="22"/>
              </w:rPr>
              <w:t xml:space="preserve"> of the publications from which the patent is derived may receive an </w:t>
            </w:r>
            <w:r w:rsidRPr="00EE3DB0">
              <w:rPr>
                <w:rFonts w:ascii="Times New Roman"/>
                <w:b/>
                <w:bCs/>
                <w:color w:val="000000"/>
                <w:sz w:val="22"/>
                <w:szCs w:val="22"/>
              </w:rPr>
              <w:t>additional 50% of its original points</w:t>
            </w:r>
            <w:r w:rsidRPr="00EE3DB0">
              <w:rPr>
                <w:rFonts w:ascii="Times New Roman"/>
                <w:color w:val="000000"/>
                <w:sz w:val="22"/>
                <w:szCs w:val="22"/>
              </w:rPr>
              <w:t xml:space="preserve">, with a </w:t>
            </w:r>
            <w:r w:rsidRPr="00EE3DB0">
              <w:rPr>
                <w:rFonts w:ascii="Times New Roman"/>
                <w:b/>
                <w:bCs/>
                <w:color w:val="000000"/>
                <w:sz w:val="22"/>
                <w:szCs w:val="22"/>
              </w:rPr>
              <w:t>maximum cumulative total of six (6) additional points</w:t>
            </w:r>
            <w:r w:rsidRPr="00EE3DB0">
              <w:rPr>
                <w:rFonts w:ascii="Times New Roman"/>
                <w:color w:val="000000"/>
                <w:sz w:val="22"/>
                <w:szCs w:val="22"/>
              </w:rPr>
              <w:t>.</w:t>
            </w:r>
          </w:p>
        </w:tc>
      </w:tr>
      <w:tr w:rsidR="00EC406F" w:rsidRPr="00EE3DB0" w:rsidTr="00384311"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C406F" w:rsidRPr="00EE3DB0" w:rsidRDefault="005F3E5A" w:rsidP="005076D7">
            <w:pPr>
              <w:spacing w:line="400" w:lineRule="exact"/>
              <w:ind w:left="-28"/>
              <w:rPr>
                <w:rFonts w:ascii="Times New Roman" w:eastAsia="標楷體"/>
                <w:sz w:val="28"/>
              </w:rPr>
            </w:pPr>
            <w:r w:rsidRPr="00EE3DB0">
              <w:rPr>
                <w:rFonts w:ascii="Times New Roman"/>
                <w:b/>
                <w:bCs/>
                <w:color w:val="000000"/>
                <w:sz w:val="26"/>
                <w:szCs w:val="26"/>
              </w:rPr>
              <w:t>Article 6</w:t>
            </w:r>
          </w:p>
        </w:tc>
        <w:tc>
          <w:tcPr>
            <w:tcW w:w="8727" w:type="dxa"/>
            <w:tcBorders>
              <w:top w:val="nil"/>
              <w:left w:val="nil"/>
              <w:bottom w:val="nil"/>
              <w:right w:val="nil"/>
            </w:tcBorders>
          </w:tcPr>
          <w:p w:rsidR="005F3E5A" w:rsidRPr="00EE3DB0" w:rsidRDefault="005F3E5A" w:rsidP="005F3E5A">
            <w:pPr>
              <w:pStyle w:val="Web"/>
              <w:numPr>
                <w:ilvl w:val="0"/>
                <w:numId w:val="7"/>
              </w:numPr>
              <w:spacing w:before="18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Assistant Professor: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10 points</w:t>
            </w:r>
          </w:p>
          <w:p w:rsidR="005F3E5A" w:rsidRPr="00EE3DB0" w:rsidRDefault="005F3E5A" w:rsidP="005F3E5A">
            <w:pPr>
              <w:pStyle w:val="Web"/>
              <w:numPr>
                <w:ilvl w:val="0"/>
                <w:numId w:val="7"/>
              </w:numPr>
              <w:spacing w:before="18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Associate Professor: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 points</w:t>
            </w:r>
          </w:p>
          <w:p w:rsidR="005F3E5A" w:rsidRPr="00EE3DB0" w:rsidRDefault="005F3E5A" w:rsidP="005F3E5A">
            <w:pPr>
              <w:pStyle w:val="Web"/>
              <w:numPr>
                <w:ilvl w:val="0"/>
                <w:numId w:val="7"/>
              </w:numPr>
              <w:spacing w:before="180" w:beforeAutospacing="0" w:after="30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Professor: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16 points</w:t>
            </w:r>
          </w:p>
          <w:p w:rsidR="005F3E5A" w:rsidRPr="00EE3DB0" w:rsidRDefault="005F3E5A" w:rsidP="005F3E5A">
            <w:pPr>
              <w:pStyle w:val="Web"/>
              <w:spacing w:before="180" w:beforeAutospacing="0" w:after="300" w:afterAutospacing="0"/>
              <w:rPr>
                <w:rFonts w:ascii="Times New Roman" w:hAnsi="Times New Roman" w:cs="Times New Roman"/>
                <w:color w:val="000000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Applicants promoted to associate professor or professor must have at least one publication that meets the requirements in point 5 as a first-class publication and be the first author or corresponding author.</w:t>
            </w:r>
          </w:p>
          <w:p w:rsidR="005F3E5A" w:rsidRPr="00EE3DB0" w:rsidRDefault="005F3E5A" w:rsidP="005F3E5A">
            <w:pPr>
              <w:pStyle w:val="Web"/>
              <w:spacing w:before="180" w:beforeAutospacing="0" w:after="300" w:afterAutospacing="0"/>
              <w:rPr>
                <w:rFonts w:ascii="Times New Roman" w:hAnsi="Times New Roman" w:cs="Times New Roman"/>
                <w:color w:val="000000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For those appointed on or after </w:t>
            </w:r>
            <w:r w:rsidRPr="00EE3DB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August 1, 2018</w:t>
            </w: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one of the following must apply:</w:t>
            </w:r>
          </w:p>
          <w:p w:rsidR="005F3E5A" w:rsidRPr="00EE3DB0" w:rsidRDefault="005F3E5A" w:rsidP="005F3E5A">
            <w:pPr>
              <w:pStyle w:val="Web"/>
              <w:numPr>
                <w:ilvl w:val="0"/>
                <w:numId w:val="8"/>
              </w:numPr>
              <w:spacing w:before="18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Two papers meet the requirements of the first-class publications specified in point 5, and the applicant is the first author or corresponding author.</w:t>
            </w:r>
          </w:p>
          <w:p w:rsidR="00EC406F" w:rsidRPr="00EE3DB0" w:rsidRDefault="005F3E5A" w:rsidP="005F3E5A">
            <w:pPr>
              <w:pStyle w:val="Web"/>
              <w:numPr>
                <w:ilvl w:val="0"/>
                <w:numId w:val="8"/>
              </w:numPr>
              <w:spacing w:before="180" w:beforeAutospacing="0" w:after="300" w:afterAutospacing="0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One paper meets the requirements of the first-class publications specified in point 5, and the applicant is the first author or corresponding author; the other paper is a paper presented at a top international academic conference in the field, and the applicant is the first author or corresponding author. When submitting the application, a detailed explanation of the reasons and documentary evidence demonstrating that the acceptance rate of papers at the international academic conference was 30% or less should be provided. The application must be reviewed and approved by at least two-thirds of the members present at the departmental academic evaluation committee and, after approval by the dean, submitted to the faculty academic evaluation committee for review.</w:t>
            </w:r>
          </w:p>
        </w:tc>
      </w:tr>
    </w:tbl>
    <w:p w:rsidR="00CC048D" w:rsidRPr="00EE3DB0" w:rsidRDefault="00CC048D" w:rsidP="009B6A12">
      <w:pPr>
        <w:rPr>
          <w:rFonts w:ascii="Times New Roman"/>
        </w:rPr>
      </w:pPr>
    </w:p>
    <w:sectPr w:rsidR="00CC048D" w:rsidRPr="00EE3DB0" w:rsidSect="00EC406F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A7D" w:rsidRDefault="00D07A7D" w:rsidP="00CE0AAE">
      <w:r>
        <w:separator/>
      </w:r>
    </w:p>
  </w:endnote>
  <w:endnote w:type="continuationSeparator" w:id="0">
    <w:p w:rsidR="00D07A7D" w:rsidRDefault="00D07A7D" w:rsidP="00CE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A7D" w:rsidRDefault="00D07A7D" w:rsidP="00CE0AAE">
      <w:r>
        <w:separator/>
      </w:r>
    </w:p>
  </w:footnote>
  <w:footnote w:type="continuationSeparator" w:id="0">
    <w:p w:rsidR="00D07A7D" w:rsidRDefault="00D07A7D" w:rsidP="00CE0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093"/>
    <w:multiLevelType w:val="hybridMultilevel"/>
    <w:tmpl w:val="FC5AA380"/>
    <w:lvl w:ilvl="0" w:tplc="7534D710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F00C5"/>
    <w:multiLevelType w:val="multilevel"/>
    <w:tmpl w:val="6D9A1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82F45"/>
    <w:multiLevelType w:val="hybridMultilevel"/>
    <w:tmpl w:val="371A5B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C17AE6"/>
    <w:multiLevelType w:val="multilevel"/>
    <w:tmpl w:val="431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16AFB"/>
    <w:multiLevelType w:val="hybridMultilevel"/>
    <w:tmpl w:val="BD1680F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48A0169"/>
    <w:multiLevelType w:val="multilevel"/>
    <w:tmpl w:val="930E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D6071"/>
    <w:multiLevelType w:val="multilevel"/>
    <w:tmpl w:val="3110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F16DA"/>
    <w:multiLevelType w:val="multilevel"/>
    <w:tmpl w:val="99F0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82959"/>
    <w:multiLevelType w:val="hybridMultilevel"/>
    <w:tmpl w:val="52DC2902"/>
    <w:lvl w:ilvl="0" w:tplc="D9AC257C">
      <w:start w:val="1"/>
      <w:numFmt w:val="decimalFullWidth"/>
      <w:lvlText w:val="%1."/>
      <w:lvlJc w:val="left"/>
      <w:pPr>
        <w:ind w:left="11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9" w15:restartNumberingAfterBreak="0">
    <w:nsid w:val="600C0971"/>
    <w:multiLevelType w:val="hybridMultilevel"/>
    <w:tmpl w:val="B93817E6"/>
    <w:lvl w:ilvl="0" w:tplc="35521570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3941921">
    <w:abstractNumId w:val="8"/>
  </w:num>
  <w:num w:numId="2" w16cid:durableId="332149897">
    <w:abstractNumId w:val="0"/>
  </w:num>
  <w:num w:numId="3" w16cid:durableId="1418594733">
    <w:abstractNumId w:val="7"/>
  </w:num>
  <w:num w:numId="4" w16cid:durableId="1510100360">
    <w:abstractNumId w:val="9"/>
  </w:num>
  <w:num w:numId="5" w16cid:durableId="743375815">
    <w:abstractNumId w:val="2"/>
  </w:num>
  <w:num w:numId="6" w16cid:durableId="423495905">
    <w:abstractNumId w:val="4"/>
  </w:num>
  <w:num w:numId="7" w16cid:durableId="60519572">
    <w:abstractNumId w:val="6"/>
  </w:num>
  <w:num w:numId="8" w16cid:durableId="417211732">
    <w:abstractNumId w:val="3"/>
  </w:num>
  <w:num w:numId="9" w16cid:durableId="1843012192">
    <w:abstractNumId w:val="5"/>
  </w:num>
  <w:num w:numId="10" w16cid:durableId="189196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31"/>
    <w:rsid w:val="00026E69"/>
    <w:rsid w:val="00036E42"/>
    <w:rsid w:val="00071284"/>
    <w:rsid w:val="000741B3"/>
    <w:rsid w:val="000E4F21"/>
    <w:rsid w:val="000F0910"/>
    <w:rsid w:val="000F1B27"/>
    <w:rsid w:val="00111636"/>
    <w:rsid w:val="00124722"/>
    <w:rsid w:val="00144F40"/>
    <w:rsid w:val="0015106B"/>
    <w:rsid w:val="0015445A"/>
    <w:rsid w:val="00161F80"/>
    <w:rsid w:val="001B252C"/>
    <w:rsid w:val="001C1443"/>
    <w:rsid w:val="001C3969"/>
    <w:rsid w:val="001C50D7"/>
    <w:rsid w:val="001C665C"/>
    <w:rsid w:val="001D36AE"/>
    <w:rsid w:val="001D584F"/>
    <w:rsid w:val="001F3B5A"/>
    <w:rsid w:val="00272F7D"/>
    <w:rsid w:val="002E6AE2"/>
    <w:rsid w:val="002F7068"/>
    <w:rsid w:val="00317699"/>
    <w:rsid w:val="00344728"/>
    <w:rsid w:val="00351244"/>
    <w:rsid w:val="0038312E"/>
    <w:rsid w:val="00384311"/>
    <w:rsid w:val="003C345C"/>
    <w:rsid w:val="003E12CF"/>
    <w:rsid w:val="003E7E5B"/>
    <w:rsid w:val="00414316"/>
    <w:rsid w:val="00433210"/>
    <w:rsid w:val="004364EA"/>
    <w:rsid w:val="00455802"/>
    <w:rsid w:val="0046449B"/>
    <w:rsid w:val="00467C25"/>
    <w:rsid w:val="00477F7F"/>
    <w:rsid w:val="00486916"/>
    <w:rsid w:val="004B204B"/>
    <w:rsid w:val="004E1B86"/>
    <w:rsid w:val="005076D7"/>
    <w:rsid w:val="0052103C"/>
    <w:rsid w:val="0052117E"/>
    <w:rsid w:val="00554EA1"/>
    <w:rsid w:val="005622EF"/>
    <w:rsid w:val="00564C44"/>
    <w:rsid w:val="0056513D"/>
    <w:rsid w:val="00571327"/>
    <w:rsid w:val="005750E3"/>
    <w:rsid w:val="005D0558"/>
    <w:rsid w:val="005D5B25"/>
    <w:rsid w:val="005F3E5A"/>
    <w:rsid w:val="0060269A"/>
    <w:rsid w:val="00602C07"/>
    <w:rsid w:val="0063700C"/>
    <w:rsid w:val="006768F6"/>
    <w:rsid w:val="006779D0"/>
    <w:rsid w:val="0069022D"/>
    <w:rsid w:val="00691E44"/>
    <w:rsid w:val="006B2F1B"/>
    <w:rsid w:val="006C54F7"/>
    <w:rsid w:val="006D2A8C"/>
    <w:rsid w:val="006E77BD"/>
    <w:rsid w:val="006F7E49"/>
    <w:rsid w:val="00757FFC"/>
    <w:rsid w:val="007610D3"/>
    <w:rsid w:val="0076576A"/>
    <w:rsid w:val="00772262"/>
    <w:rsid w:val="00781077"/>
    <w:rsid w:val="007A5F3B"/>
    <w:rsid w:val="007B6457"/>
    <w:rsid w:val="007C0AAA"/>
    <w:rsid w:val="007C5D64"/>
    <w:rsid w:val="007D36B9"/>
    <w:rsid w:val="00807A54"/>
    <w:rsid w:val="0083552D"/>
    <w:rsid w:val="008454D1"/>
    <w:rsid w:val="008E420F"/>
    <w:rsid w:val="008E5DC1"/>
    <w:rsid w:val="00906DD5"/>
    <w:rsid w:val="009127B8"/>
    <w:rsid w:val="00923F43"/>
    <w:rsid w:val="00967255"/>
    <w:rsid w:val="00975031"/>
    <w:rsid w:val="0097754B"/>
    <w:rsid w:val="00997BC3"/>
    <w:rsid w:val="009B6A12"/>
    <w:rsid w:val="00A00D15"/>
    <w:rsid w:val="00A32F8D"/>
    <w:rsid w:val="00A4044C"/>
    <w:rsid w:val="00A611BC"/>
    <w:rsid w:val="00A64938"/>
    <w:rsid w:val="00A65003"/>
    <w:rsid w:val="00A7640A"/>
    <w:rsid w:val="00A82AD3"/>
    <w:rsid w:val="00A920D9"/>
    <w:rsid w:val="00AC0437"/>
    <w:rsid w:val="00AE2FE5"/>
    <w:rsid w:val="00B0714F"/>
    <w:rsid w:val="00B67EBF"/>
    <w:rsid w:val="00B96BDF"/>
    <w:rsid w:val="00BB6FF5"/>
    <w:rsid w:val="00BF223A"/>
    <w:rsid w:val="00BF35D6"/>
    <w:rsid w:val="00C133FC"/>
    <w:rsid w:val="00C34959"/>
    <w:rsid w:val="00C41595"/>
    <w:rsid w:val="00C423B3"/>
    <w:rsid w:val="00C8116B"/>
    <w:rsid w:val="00CC048D"/>
    <w:rsid w:val="00CC71F7"/>
    <w:rsid w:val="00CE0AAE"/>
    <w:rsid w:val="00CE2AB3"/>
    <w:rsid w:val="00D07A7D"/>
    <w:rsid w:val="00D11BEB"/>
    <w:rsid w:val="00D3149A"/>
    <w:rsid w:val="00D42CE5"/>
    <w:rsid w:val="00D52617"/>
    <w:rsid w:val="00D80A90"/>
    <w:rsid w:val="00D864E6"/>
    <w:rsid w:val="00DA4DAA"/>
    <w:rsid w:val="00E10D69"/>
    <w:rsid w:val="00E13827"/>
    <w:rsid w:val="00E20E90"/>
    <w:rsid w:val="00EC0FF3"/>
    <w:rsid w:val="00EC389C"/>
    <w:rsid w:val="00EC406F"/>
    <w:rsid w:val="00EE3DB0"/>
    <w:rsid w:val="00F31EEB"/>
    <w:rsid w:val="00F32726"/>
    <w:rsid w:val="00F7455D"/>
    <w:rsid w:val="00F835F5"/>
    <w:rsid w:val="00F921A7"/>
    <w:rsid w:val="00F92548"/>
    <w:rsid w:val="00FA093C"/>
    <w:rsid w:val="00FA2C97"/>
    <w:rsid w:val="00FA7F7D"/>
    <w:rsid w:val="00FB69C0"/>
    <w:rsid w:val="00F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6126E"/>
  <w15:chartTrackingRefBased/>
  <w15:docId w15:val="{44DED5E7-6113-1D46-ABD3-241C3DDC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06F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paragraph" w:styleId="1">
    <w:name w:val="heading 1"/>
    <w:basedOn w:val="a"/>
    <w:next w:val="a"/>
    <w:qFormat/>
    <w:rsid w:val="0097503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">
    <w:name w:val="樣式aa"/>
    <w:basedOn w:val="1"/>
    <w:rsid w:val="00975031"/>
    <w:pPr>
      <w:tabs>
        <w:tab w:val="left" w:pos="1080"/>
      </w:tabs>
      <w:snapToGrid w:val="0"/>
      <w:spacing w:beforeLines="50" w:before="50" w:after="0" w:line="360" w:lineRule="auto"/>
    </w:pPr>
    <w:rPr>
      <w:rFonts w:ascii="Times New Roman" w:eastAsia="標楷體" w:hAnsi="Times New Roman"/>
      <w:b w:val="0"/>
      <w:bCs w:val="0"/>
      <w:kern w:val="2"/>
      <w:sz w:val="28"/>
      <w:szCs w:val="24"/>
    </w:rPr>
  </w:style>
  <w:style w:type="table" w:styleId="a3">
    <w:name w:val="Table Grid"/>
    <w:basedOn w:val="a1"/>
    <w:rsid w:val="00A611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"/>
    <w:basedOn w:val="a"/>
    <w:rsid w:val="00EC406F"/>
    <w:pPr>
      <w:widowControl/>
      <w:adjustRightInd/>
      <w:spacing w:after="160" w:line="240" w:lineRule="exact"/>
      <w:textAlignment w:val="auto"/>
    </w:pPr>
    <w:rPr>
      <w:rFonts w:ascii="Verdana" w:eastAsia="Times New Roman" w:hAnsi="Verdana"/>
      <w:sz w:val="20"/>
      <w:lang w:eastAsia="en-US"/>
    </w:rPr>
  </w:style>
  <w:style w:type="paragraph" w:styleId="a5">
    <w:name w:val="header"/>
    <w:basedOn w:val="a"/>
    <w:link w:val="a6"/>
    <w:rsid w:val="00CE0A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CE0AAE"/>
    <w:rPr>
      <w:rFonts w:ascii="細明體" w:eastAsia="細明體"/>
    </w:rPr>
  </w:style>
  <w:style w:type="paragraph" w:styleId="a7">
    <w:name w:val="footer"/>
    <w:basedOn w:val="a"/>
    <w:link w:val="a8"/>
    <w:rsid w:val="00CE0A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CE0AAE"/>
    <w:rPr>
      <w:rFonts w:ascii="細明體" w:eastAsia="細明體"/>
    </w:rPr>
  </w:style>
  <w:style w:type="paragraph" w:styleId="Web">
    <w:name w:val="Normal (Web)"/>
    <w:basedOn w:val="a"/>
    <w:uiPriority w:val="99"/>
    <w:unhideWhenUsed/>
    <w:rsid w:val="0063700C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styleId="a9">
    <w:name w:val="Strong"/>
    <w:uiPriority w:val="22"/>
    <w:qFormat/>
    <w:rsid w:val="0063700C"/>
    <w:rPr>
      <w:b/>
      <w:bCs/>
    </w:rPr>
  </w:style>
  <w:style w:type="character" w:customStyle="1" w:styleId="apple-converted-space">
    <w:name w:val="apple-converted-space"/>
    <w:basedOn w:val="a0"/>
    <w:rsid w:val="001C665C"/>
  </w:style>
  <w:style w:type="paragraph" w:styleId="ab">
    <w:name w:val="List Paragraph"/>
    <w:basedOn w:val="a"/>
    <w:uiPriority w:val="34"/>
    <w:qFormat/>
    <w:rsid w:val="001C66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國立政治大學理學院教師升等著作評分表</dc:title>
  <dc:subject/>
  <dc:creator>user</dc:creator>
  <cp:keywords/>
  <dc:description/>
  <cp:lastModifiedBy>庭宜 鄭</cp:lastModifiedBy>
  <cp:revision>6</cp:revision>
  <cp:lastPrinted>2006-06-14T07:24:00Z</cp:lastPrinted>
  <dcterms:created xsi:type="dcterms:W3CDTF">2025-12-29T03:46:00Z</dcterms:created>
  <dcterms:modified xsi:type="dcterms:W3CDTF">2025-12-30T04:02:00Z</dcterms:modified>
</cp:coreProperties>
</file>